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62" w:rsidRPr="00FD2362" w:rsidRDefault="00FD2362" w:rsidP="00FD2362">
      <w:pPr>
        <w:spacing w:after="0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Verdana" w:eastAsia="Times New Roman" w:hAnsi="Verdana" w:cs="Times New Roman"/>
          <w:color w:val="C80000"/>
          <w:sz w:val="30"/>
          <w:szCs w:val="30"/>
          <w:lang w:eastAsia="ru-RU"/>
        </w:rPr>
        <w:t>ПОЛОЖЕНИЕ</w:t>
      </w:r>
      <w:r w:rsidRPr="00FD2362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D2362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t xml:space="preserve">О X Всероссийском конкурсе "Мастер педагогического труда по учебным и </w:t>
      </w:r>
      <w:proofErr w:type="spellStart"/>
      <w:r w:rsidRPr="00FD2362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t>внеучебным</w:t>
      </w:r>
      <w:proofErr w:type="spellEnd"/>
      <w:r w:rsidRPr="00FD2362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t xml:space="preserve"> формам физкультурн</w:t>
      </w:r>
      <w:proofErr w:type="gramStart"/>
      <w:r w:rsidRPr="00FD2362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t>о-</w:t>
      </w:r>
      <w:proofErr w:type="gramEnd"/>
      <w:r w:rsidRPr="00FD2362">
        <w:rPr>
          <w:rFonts w:ascii="Verdana" w:eastAsia="Times New Roman" w:hAnsi="Verdana" w:cs="Times New Roman"/>
          <w:color w:val="525252"/>
          <w:sz w:val="18"/>
          <w:szCs w:val="18"/>
          <w:lang w:eastAsia="ru-RU"/>
        </w:rPr>
        <w:t xml:space="preserve"> оздоровительной и спортивной работы "</w:t>
      </w:r>
      <w:r w:rsidRPr="00FD2362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D2362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r w:rsidRPr="00FD2362">
        <w:rPr>
          <w:rFonts w:ascii="Verdana" w:eastAsia="Times New Roman" w:hAnsi="Verdana" w:cs="Times New Roman"/>
          <w:sz w:val="18"/>
          <w:szCs w:val="18"/>
          <w:lang w:eastAsia="ru-RU"/>
        </w:rPr>
        <w:br/>
      </w:r>
      <w:bookmarkStart w:id="0" w:name="_GoBack"/>
      <w:r>
        <w:rPr>
          <w:rFonts w:ascii="Verdana" w:eastAsia="Times New Roman" w:hAnsi="Verdana" w:cs="Times New Roman"/>
          <w:noProof/>
          <w:color w:val="257EA1"/>
          <w:sz w:val="18"/>
          <w:szCs w:val="18"/>
          <w:lang w:eastAsia="ru-RU"/>
        </w:rPr>
        <w:drawing>
          <wp:inline distT="0" distB="0" distL="0" distR="0">
            <wp:extent cx="4762500" cy="6781800"/>
            <wp:effectExtent l="0" t="0" r="0" b="0"/>
            <wp:docPr id="1" name="Рисунок 1" descr="http://www.sportunros.ru/images/content/sdf4356.jpg">
              <a:hlinkClick xmlns:a="http://schemas.openxmlformats.org/drawingml/2006/main" r:id="rId6" tgtFrame="_blank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rtunros.ru/images/content/sdf4356.jpg">
                      <a:hlinkClick r:id="rId6" tgtFrame="_blank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2362" w:rsidRPr="00FD2362" w:rsidRDefault="00FD2362" w:rsidP="00FD2362">
      <w:pPr>
        <w:spacing w:after="0" w:line="300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I. ОБЩИЕ ПОЛОЖЕНИЯ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0"/>
          <w:szCs w:val="20"/>
          <w:lang w:eastAsia="ru-RU"/>
        </w:rPr>
        <w:tab/>
      </w:r>
      <w:r w:rsidRPr="00FD2362">
        <w:rPr>
          <w:rFonts w:ascii="Times" w:eastAsia="Times New Roman" w:hAnsi="Times" w:cs="Times"/>
          <w:sz w:val="24"/>
          <w:szCs w:val="24"/>
          <w:lang w:eastAsia="ru-RU"/>
        </w:rPr>
        <w:t xml:space="preserve">X Всероссийский конкурс «Мастер педагогического труда по учебным и </w:t>
      </w:r>
      <w:proofErr w:type="spellStart"/>
      <w:r w:rsidRPr="00FD2362">
        <w:rPr>
          <w:rFonts w:ascii="Times" w:eastAsia="Times New Roman" w:hAnsi="Times" w:cs="Times"/>
          <w:sz w:val="24"/>
          <w:szCs w:val="24"/>
          <w:lang w:eastAsia="ru-RU"/>
        </w:rPr>
        <w:t>внеучебным</w:t>
      </w:r>
      <w:proofErr w:type="spellEnd"/>
      <w:r w:rsidRPr="00FD2362">
        <w:rPr>
          <w:rFonts w:ascii="Times" w:eastAsia="Times New Roman" w:hAnsi="Times" w:cs="Times"/>
          <w:sz w:val="24"/>
          <w:szCs w:val="24"/>
          <w:lang w:eastAsia="ru-RU"/>
        </w:rPr>
        <w:t xml:space="preserve"> формам физкультурно–оздоровительной и спортивной работы» (далее – Конкурс) проводится в целях:</w:t>
      </w:r>
    </w:p>
    <w:p w:rsidR="00FD2362" w:rsidRPr="00FD2362" w:rsidRDefault="00FD2362" w:rsidP="00FD236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lastRenderedPageBreak/>
        <w:t>стимулирования программно-методической работы в области физической культуры и спорта;</w:t>
      </w:r>
    </w:p>
    <w:p w:rsidR="00FD2362" w:rsidRPr="00FD2362" w:rsidRDefault="00FD2362" w:rsidP="00FD236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квалификации и развития творческой инициативы работников по физической культуре и спорту в образовательных учреждениях;</w:t>
      </w:r>
    </w:p>
    <w:p w:rsidR="00FD2362" w:rsidRPr="00FD2362" w:rsidRDefault="00FD2362" w:rsidP="00FD2362">
      <w:pPr>
        <w:numPr>
          <w:ilvl w:val="0"/>
          <w:numId w:val="1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выявления и поощрения лучших педагогов-организаторов физкультурно-оздоровительной и спортивной работы с </w:t>
      </w:r>
      <w:proofErr w:type="gramStart"/>
      <w:r w:rsidRPr="00FD2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FD23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362" w:rsidRPr="00FD2362" w:rsidRDefault="00FD2362" w:rsidP="00FD2362">
      <w:pPr>
        <w:spacing w:after="0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ab/>
      </w: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Основными задачами Конкурса являются:</w:t>
      </w:r>
    </w:p>
    <w:p w:rsidR="00FD2362" w:rsidRPr="00FD2362" w:rsidRDefault="00FD2362" w:rsidP="00FD2362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наиболее эффективных организационных форм физкультурно-оздоровительной и спортивной работы, популярных в молодёжной среде видов физкультурно-спортивной деятельности;</w:t>
      </w:r>
    </w:p>
    <w:p w:rsidR="00FD2362" w:rsidRPr="00FD2362" w:rsidRDefault="00FD2362" w:rsidP="00FD2362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жизни, передового опыта физкультурно-оздоровительной и спортивной работы с детьми и учащейся молодёжью, региональных и авторских программ по развитию детско-юношеского физкультурно-спортивного и олимпийского движения;</w:t>
      </w:r>
    </w:p>
    <w:p w:rsidR="00FD2362" w:rsidRPr="00FD2362" w:rsidRDefault="00FD2362" w:rsidP="00FD2362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общественного мнения о престижности профессии педагога по физической культуре и спорту.</w:t>
      </w:r>
    </w:p>
    <w:p w:rsidR="00FD2362" w:rsidRPr="00FD2362" w:rsidRDefault="00FD2362" w:rsidP="00FD2362">
      <w:pPr>
        <w:spacing w:after="0" w:line="300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b/>
          <w:bCs/>
          <w:sz w:val="24"/>
          <w:szCs w:val="24"/>
          <w:lang w:eastAsia="ru-RU"/>
        </w:rPr>
        <w:t>II. МЕСТО И СРОКИ ПРОВЕДЕНИЯ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>Конкурс проводится один раз в два года в четыре этапа – в 2012-2013гг.: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t>I этап</w:t>
      </w:r>
      <w:r w:rsidRPr="00FD2362">
        <w:rPr>
          <w:rFonts w:ascii="Times" w:eastAsia="Times New Roman" w:hAnsi="Times" w:cs="Times"/>
          <w:sz w:val="24"/>
          <w:szCs w:val="24"/>
          <w:lang w:eastAsia="ru-RU"/>
        </w:rPr>
        <w:t xml:space="preserve"> (муниципальные районы и образования) – апрель-май 2012 г. 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t xml:space="preserve">II этап </w:t>
      </w:r>
      <w:r w:rsidRPr="00FD2362">
        <w:rPr>
          <w:rFonts w:ascii="Times" w:eastAsia="Times New Roman" w:hAnsi="Times" w:cs="Times"/>
          <w:sz w:val="24"/>
          <w:szCs w:val="24"/>
          <w:lang w:eastAsia="ru-RU"/>
        </w:rPr>
        <w:t>(в субъектах Российской Федерации) – август-сентябрь 2012 г.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t xml:space="preserve">III этап </w:t>
      </w:r>
      <w:r w:rsidRPr="00FD2362">
        <w:rPr>
          <w:rFonts w:ascii="Times" w:eastAsia="Times New Roman" w:hAnsi="Times" w:cs="Times"/>
          <w:sz w:val="24"/>
          <w:szCs w:val="24"/>
          <w:lang w:eastAsia="ru-RU"/>
        </w:rPr>
        <w:t xml:space="preserve">(по федеральным округам) – октябрь-декабрь 2012 г. 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t>IV этап</w:t>
      </w:r>
      <w:r w:rsidRPr="00FD2362">
        <w:rPr>
          <w:rFonts w:ascii="Times" w:eastAsia="Times New Roman" w:hAnsi="Times" w:cs="Times"/>
          <w:sz w:val="24"/>
          <w:szCs w:val="24"/>
          <w:lang w:eastAsia="ru-RU"/>
        </w:rPr>
        <w:t xml:space="preserve"> (финальный) – 16-26 апреля 2013 г., г. Челябинск. 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ab/>
      </w:r>
      <w:r w:rsidRPr="00FD236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Места и сроки проведения III этапа: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ab/>
      </w: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Центральный федеральный округ: г. Орёл – с 29 ноября по 08 декабря 2012 г., в </w:t>
      </w:r>
      <w:proofErr w:type="spellStart"/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proofErr w:type="spellEnd"/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29 ноября – день приезда, 08 декабря – день отъезда; 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ab/>
      </w:r>
      <w:proofErr w:type="gramStart"/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Южный федеральный округ: г. Волгоград – с 15 по 21 ноября 2012 г., в </w:t>
      </w:r>
      <w:proofErr w:type="spellStart"/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proofErr w:type="spellEnd"/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. 15 ноября – день приезда, 21 ноября – день отъезда;</w:t>
      </w:r>
      <w:proofErr w:type="gramEnd"/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ab/>
      </w: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Северо-Западный федеральный округ: г. Калининград – с 23 ноября по 02 декабря 2012 г., в </w:t>
      </w:r>
      <w:proofErr w:type="spellStart"/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proofErr w:type="spellEnd"/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23 ноября – день приезда, 02 декабря – день отъезда; 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ab/>
      </w:r>
      <w:proofErr w:type="gramStart"/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Дальневосточный федеральный округ: г. Южно-Сахалинск – с 21 по 30 октября 2012 г., в </w:t>
      </w:r>
      <w:proofErr w:type="spellStart"/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proofErr w:type="spellEnd"/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21 октября – день приезда, 30 октября – день отъезда; </w:t>
      </w:r>
      <w:proofErr w:type="gramEnd"/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ab/>
      </w: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Сибирский федеральный округ: г. Иркутск – с 22 ноября по 01 декабря 2012 г., в </w:t>
      </w:r>
      <w:proofErr w:type="spellStart"/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proofErr w:type="spellEnd"/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22 ноября – день приезда, 01 декабря – день отъезда; 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lastRenderedPageBreak/>
        <w:tab/>
      </w:r>
      <w:proofErr w:type="gramStart"/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Уральский федеральный округ: г. Челябинск – с 22 по 28 ноября 2012 г., в </w:t>
      </w:r>
      <w:proofErr w:type="spellStart"/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proofErr w:type="spellEnd"/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22 ноября – день приезда, 28 ноября – день отъезда; </w:t>
      </w:r>
      <w:proofErr w:type="gramEnd"/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ab/>
      </w: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Приволжский федеральный округ: г. Киров – с 29 ноября по 08 декабря 2012 г., в </w:t>
      </w:r>
      <w:proofErr w:type="spellStart"/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proofErr w:type="spellEnd"/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. 29 ноября – день приезда, 08 декабря – день отъезда;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0"/>
          <w:szCs w:val="20"/>
          <w:lang w:eastAsia="ru-RU"/>
        </w:rPr>
        <w:tab/>
      </w:r>
      <w:proofErr w:type="gramStart"/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Северо-Кавказский федеральный округ: г. Назрань (Республика Ингушетия) – с 16 по 23 октября 2012 г., в </w:t>
      </w:r>
      <w:proofErr w:type="spellStart"/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т.ч</w:t>
      </w:r>
      <w:proofErr w:type="spellEnd"/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16 октября – день приезда, 23 октября – день отъезда. </w:t>
      </w:r>
      <w:proofErr w:type="gramEnd"/>
    </w:p>
    <w:p w:rsidR="00FD2362" w:rsidRPr="00FD2362" w:rsidRDefault="00FD2362" w:rsidP="00FD2362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b/>
          <w:bCs/>
          <w:sz w:val="27"/>
          <w:szCs w:val="27"/>
          <w:lang w:eastAsia="ru-RU"/>
        </w:rPr>
        <w:t>III. ОРГАНИЗАТОРЫ КОНКУРСА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ab/>
        <w:t xml:space="preserve">Общее руководство подготовкой и проведением Конкурса осуществляют Министерство спорта, туризма и молодежной политики Российской Федерации (далее – </w:t>
      </w:r>
      <w:proofErr w:type="spellStart"/>
      <w:r w:rsidRPr="00FD2362">
        <w:rPr>
          <w:rFonts w:ascii="Times" w:eastAsia="Times New Roman" w:hAnsi="Times" w:cs="Times"/>
          <w:sz w:val="24"/>
          <w:szCs w:val="24"/>
          <w:lang w:eastAsia="ru-RU"/>
        </w:rPr>
        <w:t>Минспорттуризм</w:t>
      </w:r>
      <w:proofErr w:type="spellEnd"/>
      <w:r w:rsidRPr="00FD2362">
        <w:rPr>
          <w:rFonts w:ascii="Times" w:eastAsia="Times New Roman" w:hAnsi="Times" w:cs="Times"/>
          <w:sz w:val="24"/>
          <w:szCs w:val="24"/>
          <w:lang w:eastAsia="ru-RU"/>
        </w:rPr>
        <w:t xml:space="preserve"> России), и Комитет общественно-государственного физкультурно-спортивного объединения «Юность России» (далее – ОГФСО «Юность России») при содействии Министерство образования и науки Российской Федерации (далее – </w:t>
      </w:r>
      <w:proofErr w:type="spellStart"/>
      <w:r w:rsidRPr="00FD2362">
        <w:rPr>
          <w:rFonts w:ascii="Times" w:eastAsia="Times New Roman" w:hAnsi="Times" w:cs="Times"/>
          <w:sz w:val="24"/>
          <w:szCs w:val="24"/>
          <w:lang w:eastAsia="ru-RU"/>
        </w:rPr>
        <w:t>Минобрнауки</w:t>
      </w:r>
      <w:proofErr w:type="spellEnd"/>
      <w:r w:rsidRPr="00FD2362">
        <w:rPr>
          <w:rFonts w:ascii="Times" w:eastAsia="Times New Roman" w:hAnsi="Times" w:cs="Times"/>
          <w:sz w:val="24"/>
          <w:szCs w:val="24"/>
          <w:lang w:eastAsia="ru-RU"/>
        </w:rPr>
        <w:t xml:space="preserve"> России) и АНО «Оргкомитет «Сочи 2014».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ab/>
        <w:t>Организация и проведение первого (муниципальные районы и образования) и второго (в субъектах Российской Федерации) этапов Конкурса возлагается на региональные отделения ОГФСО «Юность России» в субъектах Российской Федерации.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Verdana" w:eastAsia="Times New Roman" w:hAnsi="Verdana" w:cs="Times New Roman"/>
          <w:sz w:val="18"/>
          <w:szCs w:val="18"/>
          <w:lang w:eastAsia="ru-RU"/>
        </w:rPr>
        <w:tab/>
      </w:r>
      <w:r w:rsidRPr="00FD2362">
        <w:rPr>
          <w:rFonts w:ascii="Verdana" w:eastAsia="Times New Roman" w:hAnsi="Verdana" w:cs="Times New Roman"/>
          <w:sz w:val="27"/>
          <w:szCs w:val="27"/>
          <w:lang w:eastAsia="ru-RU"/>
        </w:rPr>
        <w:t>Д</w:t>
      </w:r>
      <w:r w:rsidRPr="00FD2362">
        <w:rPr>
          <w:rFonts w:ascii="Times" w:eastAsia="Times New Roman" w:hAnsi="Times" w:cs="Times"/>
          <w:sz w:val="27"/>
          <w:szCs w:val="27"/>
          <w:lang w:eastAsia="ru-RU"/>
        </w:rPr>
        <w:t>ля организации и проведения третьего (по федеральным округам) этапа Конкурса Комитетом ОГФСО «Юность России» назначаются региональные отделения ОГФСО «Юность России», ответственные за проведение этапа в федеральных округах.</w:t>
      </w:r>
      <w:r w:rsidRPr="00FD236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ab/>
      </w: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Совместным решением органов исполнительной власти субъектов Российской Федерации в области физической культуры и спорта, региональных отделений ОГФСО «Юность России» комплектуются Конкурсные комиссии – муниципальные (в муниципальных районах и образованиях), территориальные (в субъектах Российской Федерации) и окружные (в федеральных округах).</w:t>
      </w:r>
      <w:r w:rsidRPr="00FD236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Verdana" w:eastAsia="Times New Roman" w:hAnsi="Verdana" w:cs="Times New Roman"/>
          <w:sz w:val="18"/>
          <w:szCs w:val="18"/>
          <w:lang w:eastAsia="ru-RU"/>
        </w:rPr>
        <w:tab/>
      </w: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Центральная конкурсная комиссия (финал Конкурса) комплектуется Комитетом ОГФСО «Юность России» по согласованию с </w:t>
      </w:r>
      <w:proofErr w:type="spellStart"/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и </w:t>
      </w:r>
      <w:proofErr w:type="spellStart"/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Минспорттуризмом</w:t>
      </w:r>
      <w:proofErr w:type="spellEnd"/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(Приложение 2)</w:t>
      </w:r>
      <w:r w:rsidRPr="00FD236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Verdana" w:eastAsia="Times New Roman" w:hAnsi="Verdana" w:cs="Times New Roman"/>
          <w:sz w:val="18"/>
          <w:szCs w:val="18"/>
          <w:lang w:eastAsia="ru-RU"/>
        </w:rPr>
        <w:tab/>
      </w: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муниципальные Конкурсные комиссии возлагается непосредственное проведение конкурсных мероприятий первого (в муниципальных районах и образованиях) этапа Конкурса.</w:t>
      </w:r>
      <w:r w:rsidRPr="00FD2362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Verdana" w:eastAsia="Times New Roman" w:hAnsi="Verdana" w:cs="Times New Roman"/>
          <w:sz w:val="18"/>
          <w:szCs w:val="18"/>
          <w:lang w:eastAsia="ru-RU"/>
        </w:rPr>
        <w:tab/>
      </w: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территориальные Конкурсные комиссии возлагается непосредственное проведение конкурсных мероприятий второго (в субъектах Российской Федерации) этапа Конкурса. 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lastRenderedPageBreak/>
        <w:tab/>
      </w: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окружные Конкурсные комиссии возлагается непосредственное проведение конкурсных мероприятий третьего (по федеральным округам) этапа Конкурса. 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ab/>
      </w: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Центральную Конкурсную комиссию возлагается непосредственное проведение конкурсных мероприятий финального этапа Конкурса. 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ab/>
      </w: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работы в Конкурсных комиссиях приглашаются сотрудники органов исполнительной власти Российской Федерации, осуществляющих управление в сфере образования, ученые в области теории и практики физического воспитания, работники средств массовой информации, специалисты физической культуры и спорта образовательных учреждений, организаторы детско-юношеского физкультурно–спортивного движения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t>Примечание:</w:t>
      </w:r>
      <w:r w:rsidRPr="00FD2362">
        <w:rPr>
          <w:rFonts w:ascii="Times" w:eastAsia="Times New Roman" w:hAnsi="Times" w:cs="Times"/>
          <w:sz w:val="24"/>
          <w:szCs w:val="24"/>
          <w:lang w:eastAsia="ru-RU"/>
        </w:rPr>
        <w:t xml:space="preserve"> В состав окружных Конкурсных комиссий может быть включено по представителю от каждого субъекта Российской Федерации в федеральном округе.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b/>
          <w:bCs/>
          <w:sz w:val="27"/>
          <w:szCs w:val="27"/>
          <w:lang w:eastAsia="ru-RU"/>
        </w:rPr>
        <w:t>IV. ТРЕБОВАНИЯ К УЧАСТНИКАМ И УСЛОВИЯ ИХ ДОПУСКА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 xml:space="preserve">К участию в Конкурсе допускаются специалисты в области физической культуры и спорта от образовательных учреждений и общественных физкультурно-спортивных объединений по шести группам: 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t>1 группа</w:t>
      </w:r>
      <w:r w:rsidRPr="00FD2362">
        <w:rPr>
          <w:rFonts w:ascii="Times" w:eastAsia="Times New Roman" w:hAnsi="Times" w:cs="Times"/>
          <w:sz w:val="24"/>
          <w:szCs w:val="24"/>
          <w:lang w:eastAsia="ru-RU"/>
        </w:rPr>
        <w:t xml:space="preserve"> - специалисты в области физической культуры и спорта дошкольных образовательных учреждений;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t>2 группа</w:t>
      </w:r>
      <w:r w:rsidRPr="00FD2362">
        <w:rPr>
          <w:rFonts w:ascii="Times" w:eastAsia="Times New Roman" w:hAnsi="Times" w:cs="Times"/>
          <w:sz w:val="24"/>
          <w:szCs w:val="24"/>
          <w:lang w:eastAsia="ru-RU"/>
        </w:rPr>
        <w:t xml:space="preserve"> - специалисты в области физической культуры и спорта общеобразовательных учреждений;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t>3 группа</w:t>
      </w:r>
      <w:r w:rsidRPr="00FD2362">
        <w:rPr>
          <w:rFonts w:ascii="Times" w:eastAsia="Times New Roman" w:hAnsi="Times" w:cs="Times"/>
          <w:sz w:val="24"/>
          <w:szCs w:val="24"/>
          <w:lang w:eastAsia="ru-RU"/>
        </w:rPr>
        <w:t xml:space="preserve"> - специалисты в области физической культуры и спорта образовательных учреждений для детей-сирот и детей, оставшихся без попечения родителей;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t>4 группа</w:t>
      </w:r>
      <w:r w:rsidRPr="00FD2362">
        <w:rPr>
          <w:rFonts w:ascii="Times" w:eastAsia="Times New Roman" w:hAnsi="Times" w:cs="Times"/>
          <w:sz w:val="24"/>
          <w:szCs w:val="24"/>
          <w:lang w:eastAsia="ru-RU"/>
        </w:rPr>
        <w:t xml:space="preserve"> - специалисты в области физической культуры и спорта образовательных учреждений начального и среднего профессионального образования;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t>5 группа</w:t>
      </w:r>
      <w:r w:rsidRPr="00FD2362">
        <w:rPr>
          <w:rFonts w:ascii="Times" w:eastAsia="Times New Roman" w:hAnsi="Times" w:cs="Times"/>
          <w:sz w:val="24"/>
          <w:szCs w:val="24"/>
          <w:lang w:eastAsia="ru-RU"/>
        </w:rPr>
        <w:t xml:space="preserve"> - специалисты в области физической культуры и спорта образовательных учреждений дополнительного образования детей и общественных физкультурно-спортивных объединений;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t>6 группа</w:t>
      </w:r>
      <w:r w:rsidRPr="00FD2362">
        <w:rPr>
          <w:rFonts w:ascii="Times" w:eastAsia="Times New Roman" w:hAnsi="Times" w:cs="Times"/>
          <w:sz w:val="24"/>
          <w:szCs w:val="24"/>
          <w:lang w:eastAsia="ru-RU"/>
        </w:rPr>
        <w:t xml:space="preserve"> - специалисты в области физической культуры и спорта общеобразовательных учреждений (учителя), учреждений начального и среднего профессионального образования (преподаватели) по учебной работе.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ab/>
        <w:t>К третьему (по федеральным округам) этапу Конкурса допускаются победители второго (в субъектах Российской Федерации) этапа Конкурса.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ab/>
        <w:t>К участию в финальном этапе допускаются победители федеральных округов. От 2 группы «специалисты физической культуры и спорта общеобразовательных учреждений» к участию в финальном этапе допускаются первый и второй призёры.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lastRenderedPageBreak/>
        <w:tab/>
        <w:t>Органы исполнительной власти субъектов Российской Федерации в области физической культуры и спорта, региональные отделения ОГФСО «Юность России», при проведении на своей территории третьего (по федеральным округам) и четвертого (финального) этапов Конкурса, как организаторы, имеют право заявить от своего региона дополнительно по одному участнику в каждой группе образовательных учреждений.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b/>
          <w:bCs/>
          <w:sz w:val="27"/>
          <w:szCs w:val="27"/>
          <w:lang w:eastAsia="ru-RU"/>
        </w:rPr>
        <w:t xml:space="preserve">V. УСЛОВИЯ ПРОВЕДЕНИЯ И ПРОГРАММА КОНКУРСА 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ab/>
        <w:t>Формирование программы и непосредственное проведение I и II этапов Конкурса возлагается на региональные отделения ОГ ФСО «Юность России» совместно с органами исполнительной власти субъектов Российской Федерации, осуществляющими управление в сфере образования, органами исполнительной власти субъектов Российской Федерации в области физической культуры и спорта.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ab/>
        <w:t>Третий (по федеральным округам) и четвертый (финальный) этапы Конкурса проходят в два тура: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t>1 тур.</w:t>
      </w:r>
      <w:r w:rsidRPr="00FD2362">
        <w:rPr>
          <w:rFonts w:ascii="Times" w:eastAsia="Times New Roman" w:hAnsi="Times" w:cs="Times"/>
          <w:sz w:val="24"/>
          <w:szCs w:val="24"/>
          <w:lang w:eastAsia="ru-RU"/>
        </w:rPr>
        <w:t xml:space="preserve"> Выступление специалиста (до 40 мин.) с обязательной демонстрацией на группе обучающихся образовательного учреждения наиболее ярких фрагментов авторских программ по организации учебных или </w:t>
      </w:r>
      <w:proofErr w:type="spellStart"/>
      <w:r w:rsidRPr="00FD2362">
        <w:rPr>
          <w:rFonts w:ascii="Times" w:eastAsia="Times New Roman" w:hAnsi="Times" w:cs="Times"/>
          <w:sz w:val="24"/>
          <w:szCs w:val="24"/>
          <w:lang w:eastAsia="ru-RU"/>
        </w:rPr>
        <w:t>внеучебных</w:t>
      </w:r>
      <w:proofErr w:type="spellEnd"/>
      <w:r w:rsidRPr="00FD2362">
        <w:rPr>
          <w:rFonts w:ascii="Times" w:eastAsia="Times New Roman" w:hAnsi="Times" w:cs="Times"/>
          <w:sz w:val="24"/>
          <w:szCs w:val="24"/>
          <w:lang w:eastAsia="ru-RU"/>
        </w:rPr>
        <w:t xml:space="preserve"> физкультурно-оздоровительных и спортивных мероприятий, в том числе по олимпийской тематике.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t>2 тур.</w:t>
      </w:r>
      <w:r w:rsidRPr="00FD2362">
        <w:rPr>
          <w:rFonts w:ascii="Times" w:eastAsia="Times New Roman" w:hAnsi="Times" w:cs="Times"/>
          <w:sz w:val="24"/>
          <w:szCs w:val="24"/>
          <w:lang w:eastAsia="ru-RU"/>
        </w:rPr>
        <w:t xml:space="preserve"> Теоретическая защита специалистом (до 12 мин.) представленного им автореферата по организации и проведению учебной или </w:t>
      </w:r>
      <w:proofErr w:type="spellStart"/>
      <w:r w:rsidRPr="00FD2362">
        <w:rPr>
          <w:rFonts w:ascii="Times" w:eastAsia="Times New Roman" w:hAnsi="Times" w:cs="Times"/>
          <w:sz w:val="24"/>
          <w:szCs w:val="24"/>
          <w:lang w:eastAsia="ru-RU"/>
        </w:rPr>
        <w:t>внеучебной</w:t>
      </w:r>
      <w:proofErr w:type="spellEnd"/>
      <w:r w:rsidRPr="00FD2362">
        <w:rPr>
          <w:rFonts w:ascii="Times" w:eastAsia="Times New Roman" w:hAnsi="Times" w:cs="Times"/>
          <w:sz w:val="24"/>
          <w:szCs w:val="24"/>
          <w:lang w:eastAsia="ru-RU"/>
        </w:rPr>
        <w:t xml:space="preserve"> физкультурно-оздоровительной и спортивной работы, в том числе по олимпийской тематике.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>ПРОГРАММА КОНКУРСА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>III (по федеральным округам) и IV (</w:t>
      </w:r>
      <w:proofErr w:type="gramStart"/>
      <w:r w:rsidRPr="00FD2362">
        <w:rPr>
          <w:rFonts w:ascii="Times" w:eastAsia="Times New Roman" w:hAnsi="Times" w:cs="Times"/>
          <w:sz w:val="24"/>
          <w:szCs w:val="24"/>
          <w:lang w:eastAsia="ru-RU"/>
        </w:rPr>
        <w:t>финального</w:t>
      </w:r>
      <w:proofErr w:type="gramEnd"/>
      <w:r w:rsidRPr="00FD2362">
        <w:rPr>
          <w:rFonts w:ascii="Times" w:eastAsia="Times New Roman" w:hAnsi="Times" w:cs="Times"/>
          <w:sz w:val="24"/>
          <w:szCs w:val="24"/>
          <w:lang w:eastAsia="ru-RU"/>
        </w:rPr>
        <w:t>) этапов: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t>1-й день:</w:t>
      </w:r>
    </w:p>
    <w:p w:rsidR="00FD2362" w:rsidRPr="00FD2362" w:rsidRDefault="00FD2362" w:rsidP="00FD2362">
      <w:p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ab/>
      </w: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приезд участников, заседание комиссии по допуску участников;</w:t>
      </w:r>
    </w:p>
    <w:p w:rsidR="00FD2362" w:rsidRPr="00FD2362" w:rsidRDefault="00FD2362" w:rsidP="00FD2362">
      <w:pPr>
        <w:spacing w:after="0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t>2-ой день:</w:t>
      </w:r>
    </w:p>
    <w:p w:rsidR="00FD2362" w:rsidRPr="00FD2362" w:rsidRDefault="00FD2362" w:rsidP="00FD2362">
      <w:pPr>
        <w:spacing w:after="0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ab/>
      </w: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- торжественное открытие, выступления конкурсантов;</w:t>
      </w:r>
    </w:p>
    <w:p w:rsidR="00FD2362" w:rsidRPr="00FD2362" w:rsidRDefault="00FD2362" w:rsidP="00FD2362">
      <w:pPr>
        <w:spacing w:after="0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t>3-й – 9-ый день:</w:t>
      </w:r>
    </w:p>
    <w:p w:rsidR="00FD2362" w:rsidRPr="00FD2362" w:rsidRDefault="00FD2362" w:rsidP="00FD2362">
      <w:pPr>
        <w:spacing w:after="0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ab/>
      </w: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выступления конкурсантов;</w:t>
      </w:r>
    </w:p>
    <w:p w:rsidR="00FD2362" w:rsidRPr="00FD2362" w:rsidRDefault="00FD2362" w:rsidP="00FD2362">
      <w:pPr>
        <w:spacing w:after="0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b/>
          <w:bCs/>
          <w:sz w:val="24"/>
          <w:szCs w:val="24"/>
          <w:u w:val="single"/>
          <w:lang w:eastAsia="ru-RU"/>
        </w:rPr>
        <w:t>10-ый день:</w:t>
      </w:r>
    </w:p>
    <w:p w:rsidR="00FD2362" w:rsidRPr="00FD2362" w:rsidRDefault="00FD2362" w:rsidP="00FD2362">
      <w:pPr>
        <w:spacing w:after="0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ab/>
      </w: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награждение победителей и призёров, торжественное закрытие, отъезд участников.</w:t>
      </w:r>
    </w:p>
    <w:p w:rsidR="00FD2362" w:rsidRPr="00FD2362" w:rsidRDefault="00FD2362" w:rsidP="00FD2362">
      <w:pPr>
        <w:spacing w:after="0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Verdana" w:eastAsia="Times New Roman" w:hAnsi="Verdana" w:cs="Times New Roman"/>
          <w:sz w:val="18"/>
          <w:szCs w:val="18"/>
          <w:lang w:eastAsia="ru-RU"/>
        </w:rPr>
        <w:tab/>
      </w:r>
      <w:r w:rsidRPr="00FD2362">
        <w:rPr>
          <w:rFonts w:ascii="Times" w:eastAsia="Times New Roman" w:hAnsi="Times" w:cs="Times"/>
          <w:sz w:val="24"/>
          <w:szCs w:val="24"/>
          <w:lang w:eastAsia="ru-RU"/>
        </w:rPr>
        <w:t>В случае необходимости Конкурсные комиссии вправе изменить программу в соответствии с заявленными сроками проведения конкурсных мероприятий.</w:t>
      </w:r>
    </w:p>
    <w:p w:rsidR="00FD2362" w:rsidRPr="00FD2362" w:rsidRDefault="00FD2362" w:rsidP="00FD2362">
      <w:pPr>
        <w:spacing w:after="0" w:line="300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b/>
          <w:bCs/>
          <w:sz w:val="27"/>
          <w:szCs w:val="27"/>
          <w:lang w:eastAsia="ru-RU"/>
        </w:rPr>
        <w:t xml:space="preserve">VI. УСЛОВИЯ ПОДВЕДЕНИЯ ИТОГОВ </w:t>
      </w:r>
    </w:p>
    <w:p w:rsidR="00FD2362" w:rsidRPr="00FD2362" w:rsidRDefault="00FD2362" w:rsidP="00FD2362">
      <w:pPr>
        <w:spacing w:after="0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Verdana" w:eastAsia="Times New Roman" w:hAnsi="Verdana" w:cs="Times New Roman"/>
          <w:sz w:val="18"/>
          <w:szCs w:val="18"/>
          <w:lang w:eastAsia="ru-RU"/>
        </w:rPr>
        <w:tab/>
      </w:r>
      <w:r w:rsidRPr="00FD2362">
        <w:rPr>
          <w:rFonts w:ascii="Times" w:eastAsia="Times New Roman" w:hAnsi="Times" w:cs="Times"/>
          <w:sz w:val="24"/>
          <w:szCs w:val="24"/>
          <w:lang w:eastAsia="ru-RU"/>
        </w:rPr>
        <w:t xml:space="preserve">Критерии оценки Конкурса: </w:t>
      </w:r>
    </w:p>
    <w:p w:rsidR="00FD2362" w:rsidRPr="00FD2362" w:rsidRDefault="00FD2362" w:rsidP="00FD2362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2D"/>
      </w: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актуальность и социальная значимость представленного опыта работы;</w:t>
      </w:r>
    </w:p>
    <w:p w:rsidR="00FD2362" w:rsidRPr="00FD2362" w:rsidRDefault="00FD2362" w:rsidP="00FD2362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sym w:font="Symbol" w:char="F02D"/>
      </w: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уровень теоретического и методического обоснования представленного опыта работы;</w:t>
      </w:r>
    </w:p>
    <w:p w:rsidR="00FD2362" w:rsidRPr="00FD2362" w:rsidRDefault="00FD2362" w:rsidP="00FD2362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2D"/>
      </w: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образовательная, воспитательная, оздоровительная потребность в образовательной среде представленного опыта работы, его эмоциональный и нравственный потенциал;</w:t>
      </w:r>
    </w:p>
    <w:p w:rsidR="00FD2362" w:rsidRPr="00FD2362" w:rsidRDefault="00FD2362" w:rsidP="00FD2362">
      <w:pPr>
        <w:numPr>
          <w:ilvl w:val="0"/>
          <w:numId w:val="3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2D"/>
      </w: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конкурсанта аргументировано, с применением всего арсенала демонстрационных средств, показать педагогическое мастерство и профессионализм в отведённое для демонстрации время.</w:t>
      </w:r>
    </w:p>
    <w:p w:rsidR="00FD2362" w:rsidRPr="00FD2362" w:rsidRDefault="00FD2362" w:rsidP="00FD2362">
      <w:pPr>
        <w:spacing w:after="0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ab/>
        <w:t xml:space="preserve">Победители и призёры Конкурса определяются членами Конкурсной комиссии по сумме баллов, набранных конкурсантами в двух турах по десятибалльной шкале. </w:t>
      </w:r>
    </w:p>
    <w:p w:rsidR="00FD2362" w:rsidRPr="00FD2362" w:rsidRDefault="00FD2362" w:rsidP="00FD2362">
      <w:pPr>
        <w:spacing w:after="0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ab/>
        <w:t>На всех этапах Конкурса при подведении его итогов не допускается деление призового места между двумя и более участниками. В случае равенства итоговых баллов, преимущество получает участник, добившийся более высокого места в практическом занятии.</w:t>
      </w:r>
    </w:p>
    <w:p w:rsidR="00FD2362" w:rsidRPr="00FD2362" w:rsidRDefault="00FD2362" w:rsidP="00FD2362">
      <w:pPr>
        <w:spacing w:after="0" w:line="300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b/>
          <w:bCs/>
          <w:sz w:val="27"/>
          <w:szCs w:val="27"/>
          <w:lang w:eastAsia="ru-RU"/>
        </w:rPr>
        <w:t>VII. НАГРАЖДЕНИЕ</w:t>
      </w:r>
    </w:p>
    <w:p w:rsidR="00FD2362" w:rsidRPr="00FD2362" w:rsidRDefault="00FD2362" w:rsidP="00FD2362">
      <w:pPr>
        <w:spacing w:after="0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ab/>
        <w:t>Победители и призеры первого (муниципальные районы и образования) и второго (в субъектах Российской Федерации) этапов Конкурса награждаются органами исполнительной власти в субъектах Российской Федерации в области физической культуры и спорта, органами исполнительной власти в субъектах Российской Федерации, осуществляющими управление в сфере образования, региональными отделениями ОГФСО «Юность России».</w:t>
      </w:r>
    </w:p>
    <w:p w:rsidR="00FD2362" w:rsidRPr="00FD2362" w:rsidRDefault="00FD2362" w:rsidP="00FD2362">
      <w:pPr>
        <w:spacing w:after="0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ab/>
        <w:t>Победители и призёры третьего (по федеральным округам) этапа Конкурса награждаются дипломами и памятными призами ОГФСО «Юность России».</w:t>
      </w:r>
    </w:p>
    <w:p w:rsidR="00FD2362" w:rsidRPr="00FD2362" w:rsidRDefault="00FD2362" w:rsidP="00FD2362">
      <w:pPr>
        <w:spacing w:after="0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ab/>
      </w: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Победители и призеры четвертого (финального) этапа Конкурса награждаются дипломами и памятными призами </w:t>
      </w:r>
      <w:proofErr w:type="spellStart"/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Минспорттуризма</w:t>
      </w:r>
      <w:proofErr w:type="spellEnd"/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России, Комитета ОГФСО «Юность России» и представляются к награждению знаком «Отличник физической культуры и спорта».</w:t>
      </w:r>
    </w:p>
    <w:p w:rsidR="00FD2362" w:rsidRPr="00FD2362" w:rsidRDefault="00FD2362" w:rsidP="00FD2362">
      <w:pPr>
        <w:spacing w:after="0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ab/>
        <w:t xml:space="preserve">Участники четвертого (финального) этапа объявляются лауреатами Конкурса и награждаются дипломами ОГФСО «Юность России» «Лауреат X Всероссийского конкурса «Мастер педагогического труда по учебным и </w:t>
      </w:r>
      <w:proofErr w:type="spellStart"/>
      <w:r w:rsidRPr="00FD2362">
        <w:rPr>
          <w:rFonts w:ascii="Times" w:eastAsia="Times New Roman" w:hAnsi="Times" w:cs="Times"/>
          <w:sz w:val="24"/>
          <w:szCs w:val="24"/>
          <w:lang w:eastAsia="ru-RU"/>
        </w:rPr>
        <w:t>внеучебным</w:t>
      </w:r>
      <w:proofErr w:type="spellEnd"/>
      <w:r w:rsidRPr="00FD2362">
        <w:rPr>
          <w:rFonts w:ascii="Times" w:eastAsia="Times New Roman" w:hAnsi="Times" w:cs="Times"/>
          <w:sz w:val="24"/>
          <w:szCs w:val="24"/>
          <w:lang w:eastAsia="ru-RU"/>
        </w:rPr>
        <w:t xml:space="preserve"> формам физкультурно–оздоровительной и спортивной работы».</w:t>
      </w:r>
    </w:p>
    <w:p w:rsidR="00FD2362" w:rsidRPr="00FD2362" w:rsidRDefault="00FD2362" w:rsidP="00FD2362">
      <w:pPr>
        <w:spacing w:after="0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ab/>
      </w: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Дополнительно АНО «Оргкомитет «Сочи 2014» устанавливает поощрительные призы за 3 лучшие инновационные разработки по олимпийской тематике.</w:t>
      </w:r>
    </w:p>
    <w:p w:rsidR="00FD2362" w:rsidRPr="00FD2362" w:rsidRDefault="00FD2362" w:rsidP="00FD2362">
      <w:pPr>
        <w:spacing w:after="0" w:line="300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b/>
          <w:bCs/>
          <w:sz w:val="27"/>
          <w:szCs w:val="27"/>
          <w:lang w:eastAsia="ru-RU"/>
        </w:rPr>
        <w:t>VIII. УСЛОВИЯ ФИНАНСИРОВАНИЯ</w:t>
      </w:r>
    </w:p>
    <w:p w:rsidR="00FD2362" w:rsidRPr="00FD2362" w:rsidRDefault="00FD2362" w:rsidP="00FD2362">
      <w:pPr>
        <w:spacing w:after="0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ab/>
        <w:t>Органы исполнительной власти субъектов Российской Федерации в области физической культуры и спорта, органы исполнительной власти субъектов Российской Федерации, осуществляющие управление в сфере образования, региональные отделения ОГФСО «Юность России» обеспечивают финансирование первого (муниципальные районы и образования) и второго (в субъектах Российской Федерации) этапов Конкурса по согласованию.</w:t>
      </w:r>
    </w:p>
    <w:p w:rsidR="00FD2362" w:rsidRPr="00FD2362" w:rsidRDefault="00FD2362" w:rsidP="00FD2362">
      <w:pPr>
        <w:spacing w:after="0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ab/>
      </w:r>
      <w:proofErr w:type="spellStart"/>
      <w:r w:rsidRPr="00FD2362">
        <w:rPr>
          <w:rFonts w:ascii="Times" w:eastAsia="Times New Roman" w:hAnsi="Times" w:cs="Times"/>
          <w:sz w:val="24"/>
          <w:szCs w:val="24"/>
          <w:lang w:eastAsia="ru-RU"/>
        </w:rPr>
        <w:t>Минспорттуризм</w:t>
      </w:r>
      <w:proofErr w:type="spellEnd"/>
      <w:r w:rsidRPr="00FD2362">
        <w:rPr>
          <w:rFonts w:ascii="Times" w:eastAsia="Times New Roman" w:hAnsi="Times" w:cs="Times"/>
          <w:sz w:val="24"/>
          <w:szCs w:val="24"/>
          <w:lang w:eastAsia="ru-RU"/>
        </w:rPr>
        <w:t xml:space="preserve"> России, ОГФСО «Юность России» обеспечивают долевое участие по финансированию третьего (по федеральным округам) и четвёртого (финального) этапов Конкурса по согласованию.</w:t>
      </w:r>
    </w:p>
    <w:p w:rsidR="00FD2362" w:rsidRPr="00FD2362" w:rsidRDefault="00FD2362" w:rsidP="00FD2362">
      <w:pPr>
        <w:spacing w:after="0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ab/>
      </w:r>
      <w:proofErr w:type="spellStart"/>
      <w:r w:rsidRPr="00FD2362">
        <w:rPr>
          <w:rFonts w:ascii="Times" w:eastAsia="Times New Roman" w:hAnsi="Times" w:cs="Times"/>
          <w:sz w:val="24"/>
          <w:szCs w:val="24"/>
          <w:lang w:eastAsia="ru-RU"/>
        </w:rPr>
        <w:t>Минспорттуризм</w:t>
      </w:r>
      <w:proofErr w:type="spellEnd"/>
      <w:r w:rsidRPr="00FD2362">
        <w:rPr>
          <w:rFonts w:ascii="Times" w:eastAsia="Times New Roman" w:hAnsi="Times" w:cs="Times"/>
          <w:sz w:val="24"/>
          <w:szCs w:val="24"/>
          <w:lang w:eastAsia="ru-RU"/>
        </w:rPr>
        <w:t xml:space="preserve"> России осуществляет финансовое обеспечение третьего и четвертого этапов Конкурса в соответствии с Порядком финансирования за счет средств </w:t>
      </w:r>
      <w:r w:rsidRPr="00FD2362">
        <w:rPr>
          <w:rFonts w:ascii="Times" w:eastAsia="Times New Roman" w:hAnsi="Times" w:cs="Times"/>
          <w:sz w:val="24"/>
          <w:szCs w:val="24"/>
          <w:lang w:eastAsia="ru-RU"/>
        </w:rPr>
        <w:lastRenderedPageBreak/>
        <w:t xml:space="preserve">федерального бюджета и Нормами расходов средств на проведение физкультурных мероприятий, включённых в Единый календарный план межрегиональных, всероссийских и международных физкультурных мероприятий и спортивных мероприятий. </w:t>
      </w:r>
    </w:p>
    <w:p w:rsidR="00FD2362" w:rsidRPr="00FD2362" w:rsidRDefault="00FD2362" w:rsidP="00FD2362">
      <w:pPr>
        <w:spacing w:after="0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ab/>
        <w:t>Расходы, связанные с участием специалистов в области физической культуры и спорта в Конкурсе (проезд, суточные в пути, питание и размещение), обеспечивают командирующие организации.</w:t>
      </w:r>
    </w:p>
    <w:p w:rsidR="00FD2362" w:rsidRPr="00FD2362" w:rsidRDefault="00FD2362" w:rsidP="00FD2362">
      <w:pPr>
        <w:spacing w:after="0" w:line="300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b/>
          <w:bCs/>
          <w:sz w:val="27"/>
          <w:szCs w:val="27"/>
          <w:lang w:eastAsia="ru-RU"/>
        </w:rPr>
        <w:t xml:space="preserve">IX. ОБЕСПЕЧЕНИЕ БЕЗОПАСНОСТИ УЧАСТНИКОВ И ЗРИТЕЛЕЙ </w:t>
      </w:r>
    </w:p>
    <w:p w:rsidR="00FD2362" w:rsidRPr="00FD2362" w:rsidRDefault="00FD2362" w:rsidP="00FD2362">
      <w:pPr>
        <w:spacing w:after="0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Verdana" w:eastAsia="Times New Roman" w:hAnsi="Verdana" w:cs="Times New Roman"/>
          <w:sz w:val="18"/>
          <w:szCs w:val="18"/>
          <w:lang w:eastAsia="ru-RU"/>
        </w:rPr>
        <w:tab/>
      </w:r>
      <w:r w:rsidRPr="00FD2362">
        <w:rPr>
          <w:rFonts w:ascii="Times" w:eastAsia="Times New Roman" w:hAnsi="Times" w:cs="Times"/>
          <w:sz w:val="24"/>
          <w:szCs w:val="24"/>
          <w:lang w:eastAsia="ru-RU"/>
        </w:rPr>
        <w:t>Физкультурные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 w:rsidR="00FD2362" w:rsidRPr="00FD2362" w:rsidRDefault="00FD2362" w:rsidP="00FD2362">
      <w:pPr>
        <w:spacing w:after="0" w:line="300" w:lineRule="atLeast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b/>
          <w:bCs/>
          <w:sz w:val="27"/>
          <w:szCs w:val="27"/>
          <w:lang w:eastAsia="ru-RU"/>
        </w:rPr>
        <w:t>X. ПОДАЧА ЗАЯВОК НА УЧАСТИЕ</w:t>
      </w:r>
    </w:p>
    <w:p w:rsidR="00FD2362" w:rsidRPr="00FD2362" w:rsidRDefault="00FD2362" w:rsidP="00FD2362">
      <w:pPr>
        <w:spacing w:after="0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Verdana" w:eastAsia="Times New Roman" w:hAnsi="Verdana" w:cs="Times New Roman"/>
          <w:sz w:val="18"/>
          <w:szCs w:val="18"/>
          <w:lang w:eastAsia="ru-RU"/>
        </w:rPr>
        <w:tab/>
      </w: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участия специалистов физической культуры и спорта в третьем (по федеральным округам) и четвёртом (финальном) этапах Конкурса в конкурсные комиссии представляются следующие документы:</w:t>
      </w:r>
    </w:p>
    <w:p w:rsidR="00FD2362" w:rsidRPr="00FD2362" w:rsidRDefault="00FD2362" w:rsidP="00FD2362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2D"/>
      </w: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персональная заявка от образовательного учреждения с краткой характеристикой профессиональных и личностных каче</w:t>
      </w:r>
      <w:proofErr w:type="gramStart"/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 сп</w:t>
      </w:r>
      <w:proofErr w:type="gramEnd"/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ециалиста;</w:t>
      </w:r>
    </w:p>
    <w:p w:rsidR="00FD2362" w:rsidRPr="00FD2362" w:rsidRDefault="00FD2362" w:rsidP="00FD2362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2D"/>
      </w: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анкета специалиста (</w:t>
      </w:r>
      <w:hyperlink r:id="rId8" w:history="1">
        <w:r w:rsidRPr="00FD2362">
          <w:rPr>
            <w:rFonts w:ascii="Times New Roman" w:eastAsia="Times New Roman" w:hAnsi="Times New Roman" w:cs="Times New Roman"/>
            <w:color w:val="257EA1"/>
            <w:sz w:val="27"/>
            <w:szCs w:val="27"/>
            <w:lang w:eastAsia="ru-RU"/>
          </w:rPr>
          <w:t>Приложение 1</w:t>
        </w:r>
      </w:hyperlink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) заверенная руководителем образовательного учреждения;</w:t>
      </w:r>
    </w:p>
    <w:p w:rsidR="00FD2362" w:rsidRPr="00FD2362" w:rsidRDefault="00FD2362" w:rsidP="00FD2362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2D"/>
      </w: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автореферат по инновационной методике организации и проведения учебной или </w:t>
      </w:r>
      <w:proofErr w:type="spellStart"/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внеучебной</w:t>
      </w:r>
      <w:proofErr w:type="spellEnd"/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физкультурно-оздоровительной и спортивной работы – по теме демонстрационного выступления (не более 7 страниц машинописного текста через 1,5 интервала);</w:t>
      </w:r>
    </w:p>
    <w:p w:rsidR="00FD2362" w:rsidRPr="00FD2362" w:rsidRDefault="00FD2362" w:rsidP="00FD2362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2D"/>
      </w: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две фотографии 9 х 12 см;</w:t>
      </w:r>
    </w:p>
    <w:p w:rsidR="00FD2362" w:rsidRPr="00FD2362" w:rsidRDefault="00FD2362" w:rsidP="00FD2362">
      <w:pPr>
        <w:numPr>
          <w:ilvl w:val="0"/>
          <w:numId w:val="4"/>
        </w:numPr>
        <w:spacing w:before="100" w:beforeAutospacing="1" w:after="100" w:afterAutospacing="1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sym w:font="Symbol" w:char="F02D"/>
      </w:r>
      <w:r w:rsidRPr="00FD236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конкурсной комиссии о допуске специалиста к III / IV этапу Конкурса.</w:t>
      </w:r>
    </w:p>
    <w:p w:rsidR="00FD2362" w:rsidRPr="00FD2362" w:rsidRDefault="00FD2362" w:rsidP="00FD2362">
      <w:pPr>
        <w:spacing w:after="0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ab/>
        <w:t xml:space="preserve">Документы на участие в третьем этапе Конкурса подаются территориальными Конкурсными комиссиями до 01 октября 2012 года. </w:t>
      </w:r>
    </w:p>
    <w:p w:rsidR="00FD2362" w:rsidRPr="00FD2362" w:rsidRDefault="00FD2362" w:rsidP="00FD2362">
      <w:pPr>
        <w:spacing w:after="0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sz w:val="24"/>
          <w:szCs w:val="24"/>
          <w:lang w:eastAsia="ru-RU"/>
        </w:rPr>
        <w:tab/>
        <w:t>Документы на участие в четвёртом этапе Конкурса подаются окружными Конкурсными комиссиями до 01 марта 2013 года.</w:t>
      </w:r>
    </w:p>
    <w:p w:rsidR="00FD2362" w:rsidRPr="00FD2362" w:rsidRDefault="00FD2362" w:rsidP="00FD2362">
      <w:pPr>
        <w:spacing w:after="0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b/>
          <w:bCs/>
          <w:sz w:val="27"/>
          <w:szCs w:val="27"/>
          <w:u w:val="single"/>
          <w:lang w:eastAsia="ru-RU"/>
        </w:rPr>
        <w:t xml:space="preserve">Присланные на Конкурс документы не редактируются и не возвращаются. </w:t>
      </w:r>
    </w:p>
    <w:p w:rsidR="00FD2362" w:rsidRPr="00FD2362" w:rsidRDefault="00FD2362" w:rsidP="00FD2362">
      <w:pPr>
        <w:spacing w:after="0" w:line="300" w:lineRule="atLeast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FD2362">
        <w:rPr>
          <w:rFonts w:ascii="Times" w:eastAsia="Times New Roman" w:hAnsi="Times" w:cs="Times"/>
          <w:b/>
          <w:bCs/>
          <w:sz w:val="27"/>
          <w:szCs w:val="27"/>
          <w:u w:val="single"/>
          <w:lang w:eastAsia="ru-RU"/>
        </w:rPr>
        <w:t>Документы, поступившие позже указанных сроков, не рассматриваются.</w:t>
      </w:r>
    </w:p>
    <w:p w:rsidR="006C13C8" w:rsidRDefault="006C13C8"/>
    <w:sectPr w:rsidR="006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0749"/>
    <w:multiLevelType w:val="multilevel"/>
    <w:tmpl w:val="6340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D5057"/>
    <w:multiLevelType w:val="multilevel"/>
    <w:tmpl w:val="D2E6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0259CB"/>
    <w:multiLevelType w:val="multilevel"/>
    <w:tmpl w:val="1CDA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1F5410"/>
    <w:multiLevelType w:val="multilevel"/>
    <w:tmpl w:val="6BF8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BD"/>
    <w:rsid w:val="000759BD"/>
    <w:rsid w:val="000913D3"/>
    <w:rsid w:val="006C13C8"/>
    <w:rsid w:val="00881E89"/>
    <w:rsid w:val="00FD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362"/>
    <w:rPr>
      <w:strike w:val="0"/>
      <w:dstrike w:val="0"/>
      <w:color w:val="257EA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D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1">
    <w:name w:val="title1"/>
    <w:basedOn w:val="a0"/>
    <w:rsid w:val="00FD2362"/>
    <w:rPr>
      <w:color w:val="C80000"/>
      <w:sz w:val="30"/>
      <w:szCs w:val="30"/>
    </w:rPr>
  </w:style>
  <w:style w:type="character" w:customStyle="1" w:styleId="subtitle1">
    <w:name w:val="subtitle1"/>
    <w:basedOn w:val="a0"/>
    <w:rsid w:val="00FD2362"/>
    <w:rPr>
      <w:b w:val="0"/>
      <w:bCs w:val="0"/>
      <w:color w:val="525252"/>
      <w:sz w:val="18"/>
      <w:szCs w:val="18"/>
    </w:rPr>
  </w:style>
  <w:style w:type="character" w:styleId="a5">
    <w:name w:val="Strong"/>
    <w:basedOn w:val="a0"/>
    <w:uiPriority w:val="22"/>
    <w:qFormat/>
    <w:rsid w:val="00FD2362"/>
    <w:rPr>
      <w:b/>
      <w:bCs/>
    </w:rPr>
  </w:style>
  <w:style w:type="character" w:customStyle="1" w:styleId="apple-tab-span">
    <w:name w:val="apple-tab-span"/>
    <w:basedOn w:val="a0"/>
    <w:rsid w:val="00FD2362"/>
  </w:style>
  <w:style w:type="paragraph" w:styleId="a6">
    <w:name w:val="Balloon Text"/>
    <w:basedOn w:val="a"/>
    <w:link w:val="a7"/>
    <w:uiPriority w:val="99"/>
    <w:semiHidden/>
    <w:unhideWhenUsed/>
    <w:rsid w:val="00FD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2362"/>
    <w:rPr>
      <w:strike w:val="0"/>
      <w:dstrike w:val="0"/>
      <w:color w:val="257EA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D2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1">
    <w:name w:val="title1"/>
    <w:basedOn w:val="a0"/>
    <w:rsid w:val="00FD2362"/>
    <w:rPr>
      <w:color w:val="C80000"/>
      <w:sz w:val="30"/>
      <w:szCs w:val="30"/>
    </w:rPr>
  </w:style>
  <w:style w:type="character" w:customStyle="1" w:styleId="subtitle1">
    <w:name w:val="subtitle1"/>
    <w:basedOn w:val="a0"/>
    <w:rsid w:val="00FD2362"/>
    <w:rPr>
      <w:b w:val="0"/>
      <w:bCs w:val="0"/>
      <w:color w:val="525252"/>
      <w:sz w:val="18"/>
      <w:szCs w:val="18"/>
    </w:rPr>
  </w:style>
  <w:style w:type="character" w:styleId="a5">
    <w:name w:val="Strong"/>
    <w:basedOn w:val="a0"/>
    <w:uiPriority w:val="22"/>
    <w:qFormat/>
    <w:rsid w:val="00FD2362"/>
    <w:rPr>
      <w:b/>
      <w:bCs/>
    </w:rPr>
  </w:style>
  <w:style w:type="character" w:customStyle="1" w:styleId="apple-tab-span">
    <w:name w:val="apple-tab-span"/>
    <w:basedOn w:val="a0"/>
    <w:rsid w:val="00FD2362"/>
  </w:style>
  <w:style w:type="paragraph" w:styleId="a6">
    <w:name w:val="Balloon Text"/>
    <w:basedOn w:val="a"/>
    <w:link w:val="a7"/>
    <w:uiPriority w:val="99"/>
    <w:semiHidden/>
    <w:unhideWhenUsed/>
    <w:rsid w:val="00FD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5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unros.ru/files/anketa.doc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unros.ru/images/content/sdf4356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2045</Words>
  <Characters>11658</Characters>
  <Application>Microsoft Office Word</Application>
  <DocSecurity>0</DocSecurity>
  <Lines>97</Lines>
  <Paragraphs>27</Paragraphs>
  <ScaleCrop>false</ScaleCrop>
  <Company/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2012-08-27T07:32:00Z</dcterms:created>
  <dcterms:modified xsi:type="dcterms:W3CDTF">2012-09-03T12:38:00Z</dcterms:modified>
</cp:coreProperties>
</file>